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440B1D9D" w:rsidR="00FE067E" w:rsidRPr="00304BF5" w:rsidRDefault="00EA6E58" w:rsidP="00CC1F3B">
      <w:pPr>
        <w:pStyle w:val="TitlePageOrigin"/>
        <w:rPr>
          <w:color w:val="auto"/>
        </w:rPr>
      </w:pPr>
      <w:r w:rsidRPr="00304BF5">
        <w:rPr>
          <w:noProof/>
          <w:color w:val="auto"/>
        </w:rPr>
        <mc:AlternateContent>
          <mc:Choice Requires="wps">
            <w:drawing>
              <wp:anchor distT="0" distB="0" distL="114300" distR="114300" simplePos="0" relativeHeight="251659264" behindDoc="0" locked="0" layoutInCell="1" allowOverlap="1" wp14:anchorId="797BD950" wp14:editId="757470B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B03DBEB" w14:textId="44106626" w:rsidR="00EA6E58" w:rsidRPr="00EA6E58" w:rsidRDefault="00EA6E58" w:rsidP="00EA6E58">
                            <w:pPr>
                              <w:spacing w:line="240" w:lineRule="auto"/>
                              <w:jc w:val="center"/>
                              <w:rPr>
                                <w:rFonts w:cs="Arial"/>
                                <w:b/>
                              </w:rPr>
                            </w:pPr>
                            <w:r w:rsidRPr="00EA6E5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7BD95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0B03DBEB" w14:textId="44106626" w:rsidR="00EA6E58" w:rsidRPr="00EA6E58" w:rsidRDefault="00EA6E58" w:rsidP="00EA6E58">
                      <w:pPr>
                        <w:spacing w:line="240" w:lineRule="auto"/>
                        <w:jc w:val="center"/>
                        <w:rPr>
                          <w:rFonts w:cs="Arial"/>
                          <w:b/>
                        </w:rPr>
                      </w:pPr>
                      <w:r w:rsidRPr="00EA6E58">
                        <w:rPr>
                          <w:rFonts w:cs="Arial"/>
                          <w:b/>
                        </w:rPr>
                        <w:t>FISCAL NOTE</w:t>
                      </w:r>
                    </w:p>
                  </w:txbxContent>
                </v:textbox>
              </v:shape>
            </w:pict>
          </mc:Fallback>
        </mc:AlternateContent>
      </w:r>
      <w:r w:rsidR="00CD36CF" w:rsidRPr="00304BF5">
        <w:rPr>
          <w:color w:val="auto"/>
        </w:rPr>
        <w:t>WEST virginia legislature</w:t>
      </w:r>
    </w:p>
    <w:p w14:paraId="446F25A9" w14:textId="0873FE53" w:rsidR="00CD36CF" w:rsidRPr="00304BF5" w:rsidRDefault="00CD36CF" w:rsidP="00CC1F3B">
      <w:pPr>
        <w:pStyle w:val="TitlePageSession"/>
        <w:rPr>
          <w:color w:val="auto"/>
        </w:rPr>
      </w:pPr>
      <w:r w:rsidRPr="00304BF5">
        <w:rPr>
          <w:color w:val="auto"/>
        </w:rPr>
        <w:t>20</w:t>
      </w:r>
      <w:r w:rsidR="007F29DD" w:rsidRPr="00304BF5">
        <w:rPr>
          <w:color w:val="auto"/>
        </w:rPr>
        <w:t>2</w:t>
      </w:r>
      <w:r w:rsidR="003E5975" w:rsidRPr="00304BF5">
        <w:rPr>
          <w:color w:val="auto"/>
        </w:rPr>
        <w:t>4</w:t>
      </w:r>
      <w:r w:rsidRPr="00304BF5">
        <w:rPr>
          <w:color w:val="auto"/>
        </w:rPr>
        <w:t xml:space="preserve"> regular session</w:t>
      </w:r>
    </w:p>
    <w:p w14:paraId="77049CE2" w14:textId="77777777" w:rsidR="00CD36CF" w:rsidRPr="00304BF5" w:rsidRDefault="0019061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04BF5">
            <w:rPr>
              <w:color w:val="auto"/>
            </w:rPr>
            <w:t>Introduced</w:t>
          </w:r>
        </w:sdtContent>
      </w:sdt>
    </w:p>
    <w:p w14:paraId="070377CD" w14:textId="6009DACC" w:rsidR="00CD36CF" w:rsidRPr="00304BF5" w:rsidRDefault="0019061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304BF5">
            <w:rPr>
              <w:color w:val="auto"/>
            </w:rPr>
            <w:t>House</w:t>
          </w:r>
        </w:sdtContent>
      </w:sdt>
      <w:r w:rsidR="00303684" w:rsidRPr="00304BF5">
        <w:rPr>
          <w:color w:val="auto"/>
        </w:rPr>
        <w:t xml:space="preserve"> </w:t>
      </w:r>
      <w:r w:rsidR="00CD36CF" w:rsidRPr="00304BF5">
        <w:rPr>
          <w:color w:val="auto"/>
        </w:rPr>
        <w:t xml:space="preserve">Bill </w:t>
      </w:r>
      <w:sdt>
        <w:sdtPr>
          <w:rPr>
            <w:color w:val="auto"/>
          </w:rPr>
          <w:tag w:val="BNum"/>
          <w:id w:val="1645317809"/>
          <w:lock w:val="sdtLocked"/>
          <w:placeholder>
            <w:docPart w:val="20C22F1B7FBD4C33B249773D07E082F8"/>
          </w:placeholder>
          <w:text/>
        </w:sdtPr>
        <w:sdtEndPr/>
        <w:sdtContent>
          <w:r w:rsidR="00774A0E">
            <w:rPr>
              <w:color w:val="auto"/>
            </w:rPr>
            <w:t>4444</w:t>
          </w:r>
        </w:sdtContent>
      </w:sdt>
    </w:p>
    <w:p w14:paraId="2B17A3F4" w14:textId="1C951A94" w:rsidR="003E5975" w:rsidRPr="00304BF5" w:rsidRDefault="00CD36CF" w:rsidP="003E5975">
      <w:pPr>
        <w:pStyle w:val="Sponsors"/>
        <w:rPr>
          <w:color w:val="auto"/>
        </w:rPr>
      </w:pPr>
      <w:r w:rsidRPr="00304BF5">
        <w:rPr>
          <w:color w:val="auto"/>
        </w:rPr>
        <w:t xml:space="preserve">By </w:t>
      </w:r>
      <w:r w:rsidR="00954069" w:rsidRPr="00304BF5">
        <w:rPr>
          <w:color w:val="auto"/>
        </w:rPr>
        <w:t xml:space="preserve">Delegate </w:t>
      </w:r>
      <w:r w:rsidR="00832B78" w:rsidRPr="00304BF5">
        <w:rPr>
          <w:color w:val="auto"/>
        </w:rPr>
        <w:t>Rowe</w:t>
      </w:r>
    </w:p>
    <w:p w14:paraId="44F98F1F" w14:textId="6528B124" w:rsidR="00E831B3" w:rsidRPr="00304BF5" w:rsidRDefault="0019061D" w:rsidP="00CC1F3B">
      <w:pPr>
        <w:pStyle w:val="References"/>
        <w:rPr>
          <w:color w:val="auto"/>
        </w:rPr>
      </w:pPr>
      <w:sdt>
        <w:sdtPr>
          <w:rPr>
            <w:color w:val="auto"/>
          </w:rPr>
          <w:tag w:val="References"/>
          <w:id w:val="-1043047873"/>
          <w:placeholder>
            <w:docPart w:val="86D2588D5BE4435AB3D90589B95411FC"/>
          </w:placeholder>
          <w:text w:multiLine="1"/>
        </w:sdtPr>
        <w:sdtContent>
          <w:r w:rsidRPr="00304BF5">
            <w:rPr>
              <w:color w:val="auto"/>
            </w:rPr>
            <w:t xml:space="preserve">Introduced </w:t>
          </w:r>
          <w:r w:rsidRPr="002422C8">
            <w:rPr>
              <w:color w:val="auto"/>
            </w:rPr>
            <w:t>January 10, 2024</w:t>
          </w:r>
          <w:r w:rsidRPr="00304BF5">
            <w:rPr>
              <w:color w:val="auto"/>
            </w:rPr>
            <w:t xml:space="preserve">; Referred </w:t>
          </w:r>
          <w:r w:rsidRPr="00304BF5">
            <w:rPr>
              <w:color w:val="auto"/>
            </w:rPr>
            <w:br/>
            <w:t xml:space="preserve">to the Committee on </w:t>
          </w:r>
          <w:r>
            <w:rPr>
              <w:color w:val="auto"/>
            </w:rPr>
            <w:t>Finance</w:t>
          </w:r>
        </w:sdtContent>
      </w:sdt>
      <w:r w:rsidR="00CD36CF" w:rsidRPr="00304BF5">
        <w:rPr>
          <w:color w:val="auto"/>
        </w:rPr>
        <w:t>]</w:t>
      </w:r>
    </w:p>
    <w:p w14:paraId="34F47D0B" w14:textId="6A98339E" w:rsidR="00303684" w:rsidRPr="00304BF5" w:rsidRDefault="0000526A" w:rsidP="00B42054">
      <w:pPr>
        <w:pStyle w:val="TitleSection"/>
        <w:rPr>
          <w:color w:val="auto"/>
        </w:rPr>
      </w:pPr>
      <w:r w:rsidRPr="00304BF5">
        <w:rPr>
          <w:color w:val="auto"/>
        </w:rPr>
        <w:lastRenderedPageBreak/>
        <w:t>A BILL</w:t>
      </w:r>
      <w:r w:rsidR="00954069" w:rsidRPr="00304BF5">
        <w:rPr>
          <w:color w:val="auto"/>
        </w:rPr>
        <w:t xml:space="preserve"> to amend </w:t>
      </w:r>
      <w:r w:rsidR="00A21B28" w:rsidRPr="00304BF5">
        <w:rPr>
          <w:color w:val="auto"/>
        </w:rPr>
        <w:t>and reenact §11-21-4</w:t>
      </w:r>
      <w:r w:rsidR="00C54823" w:rsidRPr="00304BF5">
        <w:rPr>
          <w:color w:val="auto"/>
        </w:rPr>
        <w:t>e</w:t>
      </w:r>
      <w:r w:rsidR="00A21B28" w:rsidRPr="00304BF5">
        <w:rPr>
          <w:color w:val="auto"/>
        </w:rPr>
        <w:t xml:space="preserve"> of </w:t>
      </w:r>
      <w:r w:rsidR="00954069" w:rsidRPr="00304BF5">
        <w:rPr>
          <w:color w:val="auto"/>
        </w:rPr>
        <w:t>the Code of West Virginia, 1931, as amended</w:t>
      </w:r>
      <w:r w:rsidR="00832B78" w:rsidRPr="00304BF5">
        <w:rPr>
          <w:color w:val="auto"/>
        </w:rPr>
        <w:t xml:space="preserve">, </w:t>
      </w:r>
      <w:r w:rsidR="00954069" w:rsidRPr="00304BF5">
        <w:rPr>
          <w:color w:val="auto"/>
        </w:rPr>
        <w:t>relating to</w:t>
      </w:r>
      <w:r w:rsidR="00832B78" w:rsidRPr="00304BF5">
        <w:rPr>
          <w:color w:val="auto"/>
        </w:rPr>
        <w:t xml:space="preserve"> </w:t>
      </w:r>
      <w:r w:rsidR="00A258CD" w:rsidRPr="00304BF5">
        <w:rPr>
          <w:color w:val="auto"/>
        </w:rPr>
        <w:t xml:space="preserve">reducing the personal income tax to zero for those making </w:t>
      </w:r>
      <w:r w:rsidR="00E96CBC" w:rsidRPr="00304BF5">
        <w:rPr>
          <w:color w:val="auto"/>
        </w:rPr>
        <w:t>$</w:t>
      </w:r>
      <w:r w:rsidR="009262AC" w:rsidRPr="00304BF5">
        <w:rPr>
          <w:color w:val="auto"/>
        </w:rPr>
        <w:t>8</w:t>
      </w:r>
      <w:r w:rsidR="00E96CBC" w:rsidRPr="00304BF5">
        <w:rPr>
          <w:color w:val="auto"/>
        </w:rPr>
        <w:t>0,000 or below</w:t>
      </w:r>
      <w:r w:rsidR="008A09FC" w:rsidRPr="00304BF5">
        <w:rPr>
          <w:rFonts w:cs="Arial"/>
          <w:color w:val="auto"/>
        </w:rPr>
        <w:t>.</w:t>
      </w:r>
    </w:p>
    <w:p w14:paraId="226DCE3D" w14:textId="77777777" w:rsidR="00303684" w:rsidRPr="00304BF5" w:rsidRDefault="00303684" w:rsidP="00B42054">
      <w:pPr>
        <w:pStyle w:val="EnactingClause"/>
        <w:rPr>
          <w:color w:val="auto"/>
        </w:rPr>
        <w:sectPr w:rsidR="00303684" w:rsidRPr="00304BF5" w:rsidSect="0057615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04BF5">
        <w:rPr>
          <w:color w:val="auto"/>
        </w:rPr>
        <w:t>Be it enacted by the Legislature of West Virginia:</w:t>
      </w:r>
    </w:p>
    <w:p w14:paraId="6A7C59F5" w14:textId="77777777" w:rsidR="00A21B28" w:rsidRPr="00304BF5" w:rsidRDefault="00A21B28" w:rsidP="00A21B28">
      <w:pPr>
        <w:pStyle w:val="ArticleHeading"/>
        <w:rPr>
          <w:color w:val="auto"/>
        </w:rPr>
      </w:pPr>
      <w:r w:rsidRPr="00304BF5">
        <w:rPr>
          <w:color w:val="auto"/>
        </w:rPr>
        <w:t>ARTICLE 21. PERSONAL INCOME TAX.</w:t>
      </w:r>
    </w:p>
    <w:p w14:paraId="60F7608F" w14:textId="50DC3B20" w:rsidR="00A21B28" w:rsidRPr="00304BF5" w:rsidRDefault="00A21B28" w:rsidP="000E5CAF">
      <w:pPr>
        <w:pStyle w:val="SectionHeading"/>
        <w:rPr>
          <w:color w:val="auto"/>
        </w:rPr>
      </w:pPr>
      <w:r w:rsidRPr="00304BF5">
        <w:rPr>
          <w:color w:val="auto"/>
        </w:rPr>
        <w:t xml:space="preserve">§11-21-4e. Rate of tax -- Taxable years beginning on or after January 1, </w:t>
      </w:r>
      <w:r w:rsidRPr="00304BF5">
        <w:rPr>
          <w:strike/>
          <w:color w:val="auto"/>
        </w:rPr>
        <w:t>1987</w:t>
      </w:r>
      <w:r w:rsidR="00791208" w:rsidRPr="00304BF5">
        <w:rPr>
          <w:color w:val="auto"/>
        </w:rPr>
        <w:t xml:space="preserve"> </w:t>
      </w:r>
      <w:r w:rsidR="00791208" w:rsidRPr="00304BF5">
        <w:rPr>
          <w:color w:val="auto"/>
          <w:u w:val="single"/>
        </w:rPr>
        <w:t>202</w:t>
      </w:r>
      <w:r w:rsidR="00B53F53" w:rsidRPr="00304BF5">
        <w:rPr>
          <w:color w:val="auto"/>
          <w:u w:val="single"/>
        </w:rPr>
        <w:t>5</w:t>
      </w:r>
      <w:r w:rsidRPr="00304BF5">
        <w:rPr>
          <w:color w:val="auto"/>
        </w:rPr>
        <w:t>.</w:t>
      </w:r>
    </w:p>
    <w:p w14:paraId="67D22510" w14:textId="77777777" w:rsidR="00E96CBC" w:rsidRPr="00304BF5" w:rsidRDefault="00E96CBC" w:rsidP="00E96CBC">
      <w:pPr>
        <w:pStyle w:val="SectionBody"/>
        <w:rPr>
          <w:color w:val="auto"/>
        </w:rPr>
      </w:pPr>
      <w:r w:rsidRPr="00304BF5">
        <w:rPr>
          <w:color w:val="auto"/>
        </w:rPr>
        <w:t>(a) Rate of tax on individuals (except married individuals filing separate returns), individuals filing joint returns, heads of households, estates and trusts. -- The tax imposed by section three of this article on the West Virginia taxable income of every individual (except married individuals filing separate returns); every individual who is a head of a household in the determination of his or her federal income tax for the taxable year; every husband and wife who file a joint return under this article; every individual who is entitled to file his or her federal income tax return for the taxable year as a surviving spouse; and every estate and trust shall be determined in accordance with the following table:</w:t>
      </w:r>
    </w:p>
    <w:p w14:paraId="03E4B7A0" w14:textId="77777777" w:rsidR="00E96CBC" w:rsidRPr="00304BF5" w:rsidRDefault="00E96CBC" w:rsidP="00E96CBC">
      <w:pPr>
        <w:pStyle w:val="SectionBody"/>
        <w:spacing w:line="240" w:lineRule="auto"/>
        <w:rPr>
          <w:color w:val="auto"/>
        </w:rPr>
      </w:pPr>
      <w:r w:rsidRPr="00304BF5">
        <w:rPr>
          <w:color w:val="auto"/>
        </w:rPr>
        <w:t>If the West Virginia</w:t>
      </w:r>
    </w:p>
    <w:p w14:paraId="78651C4F" w14:textId="77777777" w:rsidR="00E96CBC" w:rsidRPr="00304BF5" w:rsidRDefault="00E96CBC" w:rsidP="00E96CBC">
      <w:pPr>
        <w:pStyle w:val="SectionBody"/>
        <w:tabs>
          <w:tab w:val="left" w:pos="6300"/>
        </w:tabs>
        <w:spacing w:line="240" w:lineRule="auto"/>
        <w:rPr>
          <w:color w:val="auto"/>
        </w:rPr>
      </w:pPr>
      <w:r w:rsidRPr="00304BF5">
        <w:rPr>
          <w:color w:val="auto"/>
        </w:rPr>
        <w:t>taxable income is:</w:t>
      </w:r>
      <w:r w:rsidRPr="00304BF5">
        <w:rPr>
          <w:color w:val="auto"/>
        </w:rPr>
        <w:tab/>
        <w:t>The tax is:</w:t>
      </w:r>
    </w:p>
    <w:p w14:paraId="59FC02D3" w14:textId="77777777" w:rsidR="00E96CBC" w:rsidRPr="00304BF5" w:rsidRDefault="00E96CBC" w:rsidP="00E96CBC">
      <w:pPr>
        <w:pStyle w:val="SectionBody"/>
        <w:tabs>
          <w:tab w:val="left" w:pos="1080"/>
          <w:tab w:val="left" w:pos="6300"/>
          <w:tab w:val="left" w:pos="7020"/>
        </w:tabs>
        <w:spacing w:line="240" w:lineRule="auto"/>
        <w:rPr>
          <w:color w:val="auto"/>
        </w:rPr>
      </w:pPr>
    </w:p>
    <w:p w14:paraId="340549DF" w14:textId="459EA2E5" w:rsidR="00E96CBC" w:rsidRPr="00304BF5" w:rsidRDefault="00E96CBC" w:rsidP="00E96CBC">
      <w:pPr>
        <w:pStyle w:val="SectionBody"/>
        <w:tabs>
          <w:tab w:val="left" w:pos="1080"/>
          <w:tab w:val="left" w:pos="6300"/>
          <w:tab w:val="left" w:pos="7020"/>
        </w:tabs>
        <w:spacing w:line="240" w:lineRule="auto"/>
        <w:rPr>
          <w:color w:val="auto"/>
        </w:rPr>
      </w:pPr>
      <w:r w:rsidRPr="00304BF5">
        <w:rPr>
          <w:color w:val="auto"/>
        </w:rPr>
        <w:t>Not over $10,000</w:t>
      </w:r>
      <w:r w:rsidRPr="00304BF5">
        <w:rPr>
          <w:color w:val="auto"/>
        </w:rPr>
        <w:tab/>
      </w:r>
      <w:r w:rsidRPr="00304BF5">
        <w:rPr>
          <w:strike/>
          <w:color w:val="auto"/>
        </w:rPr>
        <w:t>3% of the taxable income</w:t>
      </w:r>
      <w:r w:rsidRPr="00304BF5">
        <w:rPr>
          <w:color w:val="auto"/>
        </w:rPr>
        <w:t xml:space="preserve"> </w:t>
      </w:r>
      <w:r w:rsidRPr="00304BF5">
        <w:rPr>
          <w:color w:val="auto"/>
          <w:u w:val="single"/>
        </w:rPr>
        <w:t>$0</w:t>
      </w:r>
    </w:p>
    <w:p w14:paraId="49EFB518" w14:textId="77777777" w:rsidR="00E96CBC" w:rsidRPr="00304BF5" w:rsidRDefault="00E96CBC" w:rsidP="00E96CBC">
      <w:pPr>
        <w:pStyle w:val="SectionBody"/>
        <w:tabs>
          <w:tab w:val="left" w:pos="1080"/>
          <w:tab w:val="left" w:pos="6300"/>
          <w:tab w:val="left" w:pos="7020"/>
        </w:tabs>
        <w:spacing w:line="240" w:lineRule="auto"/>
        <w:rPr>
          <w:color w:val="auto"/>
        </w:rPr>
      </w:pPr>
    </w:p>
    <w:p w14:paraId="0C0345B2" w14:textId="77777777" w:rsidR="00E96CBC" w:rsidRPr="00304BF5" w:rsidRDefault="00E96CBC" w:rsidP="00E96CBC">
      <w:pPr>
        <w:pStyle w:val="SectionBody"/>
        <w:tabs>
          <w:tab w:val="left" w:pos="1080"/>
          <w:tab w:val="left" w:pos="1440"/>
          <w:tab w:val="left" w:pos="6300"/>
          <w:tab w:val="left" w:pos="7020"/>
        </w:tabs>
        <w:spacing w:line="240" w:lineRule="auto"/>
        <w:rPr>
          <w:color w:val="auto"/>
        </w:rPr>
      </w:pPr>
      <w:r w:rsidRPr="00304BF5">
        <w:rPr>
          <w:color w:val="auto"/>
        </w:rPr>
        <w:t>Over $l0,000 but not</w:t>
      </w:r>
      <w:r w:rsidRPr="00304BF5">
        <w:rPr>
          <w:color w:val="auto"/>
        </w:rPr>
        <w:tab/>
      </w:r>
      <w:r w:rsidRPr="00304BF5">
        <w:rPr>
          <w:strike/>
          <w:color w:val="auto"/>
        </w:rPr>
        <w:t>$300.00 plus 4% of excess</w:t>
      </w:r>
    </w:p>
    <w:p w14:paraId="74956752" w14:textId="00354A29" w:rsidR="00E96CBC" w:rsidRPr="00304BF5" w:rsidRDefault="00E96CBC" w:rsidP="00E96CBC">
      <w:pPr>
        <w:pStyle w:val="SectionBody"/>
        <w:tabs>
          <w:tab w:val="left" w:pos="1080"/>
          <w:tab w:val="left" w:pos="6300"/>
          <w:tab w:val="left" w:pos="7020"/>
        </w:tabs>
        <w:spacing w:line="240" w:lineRule="auto"/>
        <w:rPr>
          <w:strike/>
          <w:color w:val="auto"/>
        </w:rPr>
      </w:pPr>
      <w:r w:rsidRPr="00304BF5">
        <w:rPr>
          <w:color w:val="auto"/>
        </w:rPr>
        <w:tab/>
        <w:t>over $25,000</w:t>
      </w:r>
      <w:r w:rsidRPr="00304BF5">
        <w:rPr>
          <w:color w:val="auto"/>
        </w:rPr>
        <w:tab/>
      </w:r>
      <w:r w:rsidRPr="00304BF5">
        <w:rPr>
          <w:color w:val="auto"/>
        </w:rPr>
        <w:tab/>
      </w:r>
      <w:r w:rsidRPr="00304BF5">
        <w:rPr>
          <w:strike/>
          <w:color w:val="auto"/>
        </w:rPr>
        <w:t xml:space="preserve">over $10,000 </w:t>
      </w:r>
      <w:r w:rsidRPr="00304BF5">
        <w:rPr>
          <w:color w:val="auto"/>
          <w:u w:val="single"/>
        </w:rPr>
        <w:t>$0</w:t>
      </w:r>
    </w:p>
    <w:p w14:paraId="22A9B4B2" w14:textId="77777777" w:rsidR="00E96CBC" w:rsidRPr="00304BF5" w:rsidRDefault="00E96CBC" w:rsidP="00E96CBC">
      <w:pPr>
        <w:pStyle w:val="SectionBody"/>
        <w:tabs>
          <w:tab w:val="left" w:pos="1080"/>
          <w:tab w:val="left" w:pos="1440"/>
          <w:tab w:val="left" w:pos="6300"/>
          <w:tab w:val="left" w:pos="7020"/>
        </w:tabs>
        <w:spacing w:line="240" w:lineRule="auto"/>
        <w:rPr>
          <w:color w:val="auto"/>
        </w:rPr>
      </w:pPr>
    </w:p>
    <w:p w14:paraId="6385C689" w14:textId="77777777" w:rsidR="00E96CBC" w:rsidRPr="00304BF5" w:rsidRDefault="00E96CBC" w:rsidP="00E96CBC">
      <w:pPr>
        <w:pStyle w:val="SectionBody"/>
        <w:tabs>
          <w:tab w:val="left" w:pos="1080"/>
          <w:tab w:val="left" w:pos="1440"/>
          <w:tab w:val="left" w:pos="6300"/>
          <w:tab w:val="left" w:pos="7020"/>
        </w:tabs>
        <w:spacing w:line="240" w:lineRule="auto"/>
        <w:rPr>
          <w:color w:val="auto"/>
        </w:rPr>
      </w:pPr>
      <w:r w:rsidRPr="00304BF5">
        <w:rPr>
          <w:color w:val="auto"/>
        </w:rPr>
        <w:t>Over $25,000 but not</w:t>
      </w:r>
      <w:r w:rsidRPr="00304BF5">
        <w:rPr>
          <w:color w:val="auto"/>
        </w:rPr>
        <w:tab/>
      </w:r>
      <w:r w:rsidRPr="00304BF5">
        <w:rPr>
          <w:strike/>
          <w:color w:val="auto"/>
        </w:rPr>
        <w:t>$900.00 plus 4.5% of excess</w:t>
      </w:r>
    </w:p>
    <w:p w14:paraId="1E1E669D" w14:textId="07D4BEF7" w:rsidR="00E96CBC" w:rsidRPr="00304BF5" w:rsidRDefault="00E96CBC" w:rsidP="00E96CBC">
      <w:pPr>
        <w:pStyle w:val="SectionBody"/>
        <w:tabs>
          <w:tab w:val="left" w:pos="1080"/>
          <w:tab w:val="left" w:pos="1440"/>
          <w:tab w:val="left" w:pos="6300"/>
          <w:tab w:val="left" w:pos="7020"/>
        </w:tabs>
        <w:spacing w:line="240" w:lineRule="auto"/>
        <w:rPr>
          <w:strike/>
          <w:color w:val="auto"/>
        </w:rPr>
      </w:pPr>
      <w:r w:rsidRPr="00304BF5">
        <w:rPr>
          <w:color w:val="auto"/>
        </w:rPr>
        <w:tab/>
        <w:t>over $40,000</w:t>
      </w:r>
      <w:r w:rsidRPr="00304BF5">
        <w:rPr>
          <w:color w:val="auto"/>
        </w:rPr>
        <w:tab/>
      </w:r>
      <w:r w:rsidRPr="00304BF5">
        <w:rPr>
          <w:color w:val="auto"/>
        </w:rPr>
        <w:tab/>
      </w:r>
      <w:r w:rsidRPr="00304BF5">
        <w:rPr>
          <w:strike/>
          <w:color w:val="auto"/>
        </w:rPr>
        <w:t xml:space="preserve">over $25,000 </w:t>
      </w:r>
      <w:r w:rsidRPr="00304BF5">
        <w:rPr>
          <w:color w:val="auto"/>
          <w:u w:val="single"/>
        </w:rPr>
        <w:t>$0</w:t>
      </w:r>
    </w:p>
    <w:p w14:paraId="0F535DA5" w14:textId="77777777" w:rsidR="00E96CBC" w:rsidRPr="00304BF5" w:rsidRDefault="00E96CBC" w:rsidP="00E96CBC">
      <w:pPr>
        <w:pStyle w:val="SectionBody"/>
        <w:tabs>
          <w:tab w:val="left" w:pos="1080"/>
          <w:tab w:val="left" w:pos="1440"/>
          <w:tab w:val="left" w:pos="6300"/>
          <w:tab w:val="left" w:pos="7020"/>
        </w:tabs>
        <w:spacing w:line="240" w:lineRule="auto"/>
        <w:rPr>
          <w:color w:val="auto"/>
        </w:rPr>
      </w:pPr>
    </w:p>
    <w:p w14:paraId="0C3C36CC" w14:textId="77777777" w:rsidR="00E96CBC" w:rsidRPr="00304BF5" w:rsidRDefault="00E96CBC" w:rsidP="00E96CBC">
      <w:pPr>
        <w:pStyle w:val="SectionBody"/>
        <w:tabs>
          <w:tab w:val="left" w:pos="1080"/>
          <w:tab w:val="left" w:pos="1440"/>
          <w:tab w:val="left" w:pos="6300"/>
          <w:tab w:val="left" w:pos="7020"/>
        </w:tabs>
        <w:spacing w:line="240" w:lineRule="auto"/>
        <w:rPr>
          <w:color w:val="auto"/>
        </w:rPr>
      </w:pPr>
      <w:r w:rsidRPr="00304BF5">
        <w:rPr>
          <w:color w:val="auto"/>
        </w:rPr>
        <w:t>Over $40,000 but not</w:t>
      </w:r>
      <w:r w:rsidRPr="00304BF5">
        <w:rPr>
          <w:color w:val="auto"/>
        </w:rPr>
        <w:tab/>
      </w:r>
      <w:r w:rsidRPr="00304BF5">
        <w:rPr>
          <w:strike/>
          <w:color w:val="auto"/>
        </w:rPr>
        <w:t>$1,575.00 plus 6% of excess</w:t>
      </w:r>
    </w:p>
    <w:p w14:paraId="7D0ED7E5" w14:textId="171042CE" w:rsidR="00E96CBC" w:rsidRPr="00304BF5" w:rsidRDefault="00E96CBC" w:rsidP="00E96CBC">
      <w:pPr>
        <w:pStyle w:val="SectionBody"/>
        <w:tabs>
          <w:tab w:val="left" w:pos="1080"/>
          <w:tab w:val="left" w:pos="1440"/>
          <w:tab w:val="left" w:pos="6300"/>
          <w:tab w:val="left" w:pos="7020"/>
        </w:tabs>
        <w:spacing w:line="240" w:lineRule="auto"/>
        <w:rPr>
          <w:color w:val="auto"/>
        </w:rPr>
      </w:pPr>
      <w:r w:rsidRPr="00304BF5">
        <w:rPr>
          <w:color w:val="auto"/>
        </w:rPr>
        <w:tab/>
        <w:t>over $60,000</w:t>
      </w:r>
      <w:r w:rsidRPr="00304BF5">
        <w:rPr>
          <w:color w:val="auto"/>
        </w:rPr>
        <w:tab/>
      </w:r>
      <w:r w:rsidRPr="00304BF5">
        <w:rPr>
          <w:color w:val="auto"/>
        </w:rPr>
        <w:tab/>
      </w:r>
      <w:r w:rsidRPr="00304BF5">
        <w:rPr>
          <w:strike/>
          <w:color w:val="auto"/>
        </w:rPr>
        <w:t>over $40,000</w:t>
      </w:r>
      <w:r w:rsidR="00EA6B26" w:rsidRPr="00304BF5">
        <w:rPr>
          <w:strike/>
          <w:color w:val="auto"/>
        </w:rPr>
        <w:t xml:space="preserve"> </w:t>
      </w:r>
      <w:r w:rsidR="00EA6B26" w:rsidRPr="00304BF5">
        <w:rPr>
          <w:color w:val="auto"/>
          <w:u w:val="single"/>
        </w:rPr>
        <w:t>$0</w:t>
      </w:r>
    </w:p>
    <w:p w14:paraId="3D7D5757" w14:textId="77777777" w:rsidR="00E96CBC" w:rsidRPr="00304BF5" w:rsidRDefault="00E96CBC" w:rsidP="00E96CBC">
      <w:pPr>
        <w:pStyle w:val="SectionBody"/>
        <w:tabs>
          <w:tab w:val="left" w:pos="1080"/>
          <w:tab w:val="left" w:pos="1440"/>
          <w:tab w:val="left" w:pos="6300"/>
          <w:tab w:val="left" w:pos="7020"/>
        </w:tabs>
        <w:spacing w:line="240" w:lineRule="auto"/>
        <w:rPr>
          <w:color w:val="auto"/>
        </w:rPr>
      </w:pPr>
    </w:p>
    <w:p w14:paraId="0C8C74DB" w14:textId="77777777" w:rsidR="00E96CBC" w:rsidRPr="00304BF5" w:rsidRDefault="00E96CBC" w:rsidP="00E96CBC">
      <w:pPr>
        <w:pStyle w:val="SectionBody"/>
        <w:tabs>
          <w:tab w:val="left" w:pos="1080"/>
          <w:tab w:val="left" w:pos="1440"/>
          <w:tab w:val="left" w:pos="6300"/>
          <w:tab w:val="left" w:pos="7020"/>
        </w:tabs>
        <w:spacing w:line="240" w:lineRule="auto"/>
        <w:rPr>
          <w:color w:val="auto"/>
        </w:rPr>
      </w:pPr>
      <w:r w:rsidRPr="00304BF5">
        <w:rPr>
          <w:color w:val="auto"/>
        </w:rPr>
        <w:t>Over $60,000</w:t>
      </w:r>
      <w:r w:rsidRPr="00304BF5">
        <w:rPr>
          <w:color w:val="auto"/>
        </w:rPr>
        <w:tab/>
      </w:r>
      <w:r w:rsidRPr="00304BF5">
        <w:rPr>
          <w:strike/>
          <w:color w:val="auto"/>
        </w:rPr>
        <w:t>$2,775.00 plus 6.5% of excess</w:t>
      </w:r>
    </w:p>
    <w:p w14:paraId="036BBDA5" w14:textId="3378986F" w:rsidR="00E96CBC" w:rsidRPr="00304BF5" w:rsidRDefault="00E96CBC" w:rsidP="00E96CBC">
      <w:pPr>
        <w:pStyle w:val="SectionBody"/>
        <w:tabs>
          <w:tab w:val="left" w:pos="1080"/>
          <w:tab w:val="left" w:pos="1440"/>
          <w:tab w:val="left" w:pos="6300"/>
          <w:tab w:val="left" w:pos="7020"/>
        </w:tabs>
        <w:spacing w:line="240" w:lineRule="auto"/>
        <w:rPr>
          <w:strike/>
          <w:color w:val="auto"/>
        </w:rPr>
      </w:pPr>
      <w:r w:rsidRPr="00304BF5">
        <w:rPr>
          <w:color w:val="auto"/>
        </w:rPr>
        <w:tab/>
      </w:r>
      <w:r w:rsidRPr="00304BF5">
        <w:rPr>
          <w:color w:val="auto"/>
        </w:rPr>
        <w:tab/>
      </w:r>
      <w:r w:rsidRPr="00304BF5">
        <w:rPr>
          <w:color w:val="auto"/>
        </w:rPr>
        <w:tab/>
      </w:r>
      <w:r w:rsidRPr="00304BF5">
        <w:rPr>
          <w:color w:val="auto"/>
        </w:rPr>
        <w:tab/>
      </w:r>
      <w:r w:rsidRPr="00304BF5">
        <w:rPr>
          <w:strike/>
          <w:color w:val="auto"/>
        </w:rPr>
        <w:t>over $60,000</w:t>
      </w:r>
      <w:r w:rsidR="009262AC" w:rsidRPr="00304BF5">
        <w:rPr>
          <w:strike/>
          <w:color w:val="auto"/>
        </w:rPr>
        <w:t xml:space="preserve"> </w:t>
      </w:r>
      <w:r w:rsidR="009262AC" w:rsidRPr="00304BF5">
        <w:rPr>
          <w:color w:val="auto"/>
          <w:u w:val="single"/>
        </w:rPr>
        <w:t>$0</w:t>
      </w:r>
    </w:p>
    <w:p w14:paraId="08104BF4" w14:textId="77777777" w:rsidR="009262AC" w:rsidRPr="00304BF5" w:rsidRDefault="009262AC" w:rsidP="00E96CBC">
      <w:pPr>
        <w:pStyle w:val="SectionBody"/>
        <w:tabs>
          <w:tab w:val="left" w:pos="1080"/>
          <w:tab w:val="left" w:pos="1440"/>
          <w:tab w:val="left" w:pos="6300"/>
          <w:tab w:val="left" w:pos="7020"/>
        </w:tabs>
        <w:spacing w:line="240" w:lineRule="auto"/>
        <w:rPr>
          <w:strike/>
          <w:color w:val="auto"/>
        </w:rPr>
      </w:pPr>
    </w:p>
    <w:p w14:paraId="61D5E894" w14:textId="77777777" w:rsidR="009262AC" w:rsidRPr="00304BF5" w:rsidRDefault="009262AC" w:rsidP="009262AC">
      <w:pPr>
        <w:pStyle w:val="SectionBody"/>
        <w:tabs>
          <w:tab w:val="left" w:pos="1080"/>
          <w:tab w:val="left" w:pos="1440"/>
          <w:tab w:val="left" w:pos="6300"/>
          <w:tab w:val="left" w:pos="7020"/>
        </w:tabs>
        <w:spacing w:line="240" w:lineRule="auto"/>
        <w:rPr>
          <w:color w:val="auto"/>
          <w:u w:val="single"/>
        </w:rPr>
      </w:pPr>
      <w:r w:rsidRPr="00304BF5">
        <w:rPr>
          <w:color w:val="auto"/>
          <w:u w:val="single"/>
        </w:rPr>
        <w:t>Over $80,000</w:t>
      </w:r>
      <w:r w:rsidRPr="00304BF5">
        <w:rPr>
          <w:color w:val="auto"/>
        </w:rPr>
        <w:tab/>
      </w:r>
      <w:r w:rsidRPr="00304BF5">
        <w:rPr>
          <w:color w:val="auto"/>
        </w:rPr>
        <w:tab/>
      </w:r>
      <w:r w:rsidRPr="00304BF5">
        <w:rPr>
          <w:color w:val="auto"/>
          <w:u w:val="single"/>
        </w:rPr>
        <w:t>6.5% of excess</w:t>
      </w:r>
    </w:p>
    <w:p w14:paraId="57570C60" w14:textId="7D7C9867" w:rsidR="00E96CBC" w:rsidRPr="00304BF5" w:rsidRDefault="009262AC" w:rsidP="009262AC">
      <w:pPr>
        <w:pStyle w:val="SectionBody"/>
        <w:tabs>
          <w:tab w:val="left" w:pos="1080"/>
          <w:tab w:val="left" w:pos="2160"/>
          <w:tab w:val="left" w:pos="7020"/>
        </w:tabs>
        <w:rPr>
          <w:color w:val="auto"/>
          <w:u w:val="single"/>
        </w:rPr>
      </w:pPr>
      <w:r w:rsidRPr="00304BF5">
        <w:rPr>
          <w:color w:val="auto"/>
        </w:rPr>
        <w:tab/>
      </w:r>
      <w:r w:rsidRPr="00304BF5">
        <w:rPr>
          <w:color w:val="auto"/>
        </w:rPr>
        <w:tab/>
      </w:r>
      <w:r w:rsidRPr="00304BF5">
        <w:rPr>
          <w:color w:val="auto"/>
        </w:rPr>
        <w:tab/>
      </w:r>
      <w:r w:rsidRPr="00304BF5">
        <w:rPr>
          <w:color w:val="auto"/>
        </w:rPr>
        <w:tab/>
      </w:r>
      <w:r w:rsidRPr="00304BF5">
        <w:rPr>
          <w:color w:val="auto"/>
          <w:u w:val="single"/>
        </w:rPr>
        <w:t>over $80,000</w:t>
      </w:r>
    </w:p>
    <w:p w14:paraId="4182A9DF" w14:textId="77777777" w:rsidR="00E96CBC" w:rsidRPr="00304BF5" w:rsidRDefault="00E96CBC" w:rsidP="00E96CBC">
      <w:pPr>
        <w:pStyle w:val="SectionBody"/>
        <w:rPr>
          <w:color w:val="auto"/>
        </w:rPr>
      </w:pPr>
      <w:r w:rsidRPr="00304BF5">
        <w:rPr>
          <w:color w:val="auto"/>
        </w:rPr>
        <w:t xml:space="preserve">(b) Rate of tax on married individuals filing separate returns. -- In the case of husband and wife filing separate returns under this article for the taxable year, the tax imposed by section three of this article on the West Virginia taxable income of each spouse shall be determined in </w:t>
      </w:r>
      <w:r w:rsidRPr="00304BF5">
        <w:rPr>
          <w:color w:val="auto"/>
        </w:rPr>
        <w:lastRenderedPageBreak/>
        <w:t>accordance with the following table:</w:t>
      </w:r>
    </w:p>
    <w:p w14:paraId="4CBBB889" w14:textId="77777777" w:rsidR="00E96CBC" w:rsidRPr="00304BF5" w:rsidRDefault="00E96CBC" w:rsidP="00E96CBC">
      <w:pPr>
        <w:pStyle w:val="SectionBody"/>
        <w:tabs>
          <w:tab w:val="left" w:pos="6840"/>
        </w:tabs>
        <w:spacing w:line="240" w:lineRule="auto"/>
        <w:rPr>
          <w:color w:val="auto"/>
        </w:rPr>
      </w:pPr>
      <w:r w:rsidRPr="00304BF5">
        <w:rPr>
          <w:color w:val="auto"/>
        </w:rPr>
        <w:t>If the West Virginia</w:t>
      </w:r>
    </w:p>
    <w:p w14:paraId="58A34885" w14:textId="77777777" w:rsidR="00E96CBC" w:rsidRPr="00304BF5" w:rsidRDefault="00E96CBC" w:rsidP="00E96CBC">
      <w:pPr>
        <w:pStyle w:val="SectionBody"/>
        <w:tabs>
          <w:tab w:val="left" w:pos="6480"/>
        </w:tabs>
        <w:spacing w:line="240" w:lineRule="auto"/>
        <w:rPr>
          <w:color w:val="auto"/>
        </w:rPr>
      </w:pPr>
      <w:r w:rsidRPr="00304BF5">
        <w:rPr>
          <w:color w:val="auto"/>
        </w:rPr>
        <w:t>taxable income is:</w:t>
      </w:r>
      <w:r w:rsidRPr="00304BF5">
        <w:rPr>
          <w:color w:val="auto"/>
        </w:rPr>
        <w:tab/>
        <w:t>The tax is:</w:t>
      </w:r>
    </w:p>
    <w:p w14:paraId="0B21ED9D" w14:textId="77777777" w:rsidR="00E96CBC" w:rsidRPr="00304BF5" w:rsidRDefault="00E96CBC" w:rsidP="00E96CBC">
      <w:pPr>
        <w:pStyle w:val="SectionBody"/>
        <w:tabs>
          <w:tab w:val="left" w:pos="6480"/>
        </w:tabs>
        <w:rPr>
          <w:color w:val="auto"/>
        </w:rPr>
      </w:pPr>
    </w:p>
    <w:p w14:paraId="2FA5449A" w14:textId="66983BB3" w:rsidR="00E96CBC" w:rsidRPr="00304BF5" w:rsidRDefault="00E96CBC" w:rsidP="00E96CBC">
      <w:pPr>
        <w:pStyle w:val="SectionBody"/>
        <w:tabs>
          <w:tab w:val="left" w:pos="6480"/>
        </w:tabs>
        <w:rPr>
          <w:color w:val="auto"/>
        </w:rPr>
      </w:pPr>
      <w:r w:rsidRPr="00304BF5">
        <w:rPr>
          <w:color w:val="auto"/>
        </w:rPr>
        <w:t>Not over $5,000</w:t>
      </w:r>
      <w:r w:rsidRPr="00304BF5">
        <w:rPr>
          <w:color w:val="auto"/>
        </w:rPr>
        <w:tab/>
      </w:r>
      <w:r w:rsidRPr="00304BF5">
        <w:rPr>
          <w:strike/>
          <w:color w:val="auto"/>
        </w:rPr>
        <w:t xml:space="preserve">3% of the taxable income </w:t>
      </w:r>
      <w:r w:rsidRPr="00304BF5">
        <w:rPr>
          <w:color w:val="auto"/>
          <w:u w:val="single"/>
        </w:rPr>
        <w:t>$0</w:t>
      </w:r>
    </w:p>
    <w:p w14:paraId="724593FF" w14:textId="77777777" w:rsidR="00E96CBC" w:rsidRPr="00304BF5" w:rsidRDefault="00E96CBC" w:rsidP="00E96CBC">
      <w:pPr>
        <w:pStyle w:val="SectionBody"/>
        <w:tabs>
          <w:tab w:val="left" w:pos="6480"/>
        </w:tabs>
        <w:rPr>
          <w:color w:val="auto"/>
        </w:rPr>
      </w:pPr>
    </w:p>
    <w:p w14:paraId="724B857C" w14:textId="77777777" w:rsidR="00E96CBC" w:rsidRPr="00304BF5" w:rsidRDefault="00E96CBC" w:rsidP="00E96CBC">
      <w:pPr>
        <w:pStyle w:val="SectionBody"/>
        <w:tabs>
          <w:tab w:val="left" w:pos="6480"/>
        </w:tabs>
        <w:spacing w:line="240" w:lineRule="auto"/>
        <w:rPr>
          <w:color w:val="auto"/>
        </w:rPr>
      </w:pPr>
      <w:r w:rsidRPr="00304BF5">
        <w:rPr>
          <w:color w:val="auto"/>
        </w:rPr>
        <w:t>Over $5,000 but not</w:t>
      </w:r>
      <w:r w:rsidRPr="00304BF5">
        <w:rPr>
          <w:color w:val="auto"/>
        </w:rPr>
        <w:tab/>
      </w:r>
      <w:r w:rsidRPr="00304BF5">
        <w:rPr>
          <w:strike/>
          <w:color w:val="auto"/>
        </w:rPr>
        <w:t>$150.00 plus 4% of excess</w:t>
      </w:r>
    </w:p>
    <w:p w14:paraId="564CDCF5" w14:textId="0D410AE4" w:rsidR="00E96CBC" w:rsidRPr="00304BF5" w:rsidRDefault="00E96CBC" w:rsidP="00E96CBC">
      <w:pPr>
        <w:pStyle w:val="SectionBody"/>
        <w:tabs>
          <w:tab w:val="left" w:pos="1440"/>
          <w:tab w:val="left" w:pos="6480"/>
        </w:tabs>
        <w:spacing w:line="240" w:lineRule="auto"/>
        <w:rPr>
          <w:color w:val="auto"/>
        </w:rPr>
      </w:pPr>
      <w:r w:rsidRPr="00304BF5">
        <w:rPr>
          <w:color w:val="auto"/>
        </w:rPr>
        <w:tab/>
        <w:t>over $l2,500</w:t>
      </w:r>
      <w:r w:rsidRPr="00304BF5">
        <w:rPr>
          <w:color w:val="auto"/>
        </w:rPr>
        <w:tab/>
      </w:r>
      <w:r w:rsidRPr="00304BF5">
        <w:rPr>
          <w:color w:val="auto"/>
        </w:rPr>
        <w:tab/>
      </w:r>
      <w:r w:rsidRPr="00304BF5">
        <w:rPr>
          <w:strike/>
          <w:color w:val="auto"/>
        </w:rPr>
        <w:t xml:space="preserve">over $5,000 </w:t>
      </w:r>
      <w:r w:rsidRPr="00304BF5">
        <w:rPr>
          <w:color w:val="auto"/>
          <w:u w:val="single"/>
        </w:rPr>
        <w:t>$0</w:t>
      </w:r>
    </w:p>
    <w:p w14:paraId="5DC58708" w14:textId="77777777" w:rsidR="00E96CBC" w:rsidRPr="00304BF5" w:rsidRDefault="00E96CBC" w:rsidP="00E96CBC">
      <w:pPr>
        <w:pStyle w:val="SectionBody"/>
        <w:tabs>
          <w:tab w:val="left" w:pos="6480"/>
        </w:tabs>
        <w:rPr>
          <w:color w:val="auto"/>
        </w:rPr>
      </w:pPr>
    </w:p>
    <w:p w14:paraId="7DDA2A8C" w14:textId="77777777" w:rsidR="00E96CBC" w:rsidRPr="00304BF5" w:rsidRDefault="00E96CBC" w:rsidP="00E96CBC">
      <w:pPr>
        <w:pStyle w:val="SectionBody"/>
        <w:tabs>
          <w:tab w:val="left" w:pos="6480"/>
        </w:tabs>
        <w:spacing w:line="240" w:lineRule="auto"/>
        <w:rPr>
          <w:color w:val="auto"/>
        </w:rPr>
      </w:pPr>
      <w:r w:rsidRPr="00304BF5">
        <w:rPr>
          <w:color w:val="auto"/>
        </w:rPr>
        <w:t>Over $l2,500 but not</w:t>
      </w:r>
      <w:r w:rsidRPr="00304BF5">
        <w:rPr>
          <w:color w:val="auto"/>
        </w:rPr>
        <w:tab/>
      </w:r>
      <w:r w:rsidRPr="00304BF5">
        <w:rPr>
          <w:strike/>
          <w:color w:val="auto"/>
        </w:rPr>
        <w:t>$450.00 plus 4.5% of</w:t>
      </w:r>
    </w:p>
    <w:p w14:paraId="359F4B99" w14:textId="02A8623C" w:rsidR="00E96CBC" w:rsidRPr="00304BF5" w:rsidRDefault="00E96CBC" w:rsidP="00E96CBC">
      <w:pPr>
        <w:pStyle w:val="SectionBody"/>
        <w:tabs>
          <w:tab w:val="left" w:pos="1440"/>
          <w:tab w:val="left" w:pos="6480"/>
        </w:tabs>
        <w:spacing w:line="240" w:lineRule="auto"/>
        <w:rPr>
          <w:color w:val="auto"/>
        </w:rPr>
      </w:pPr>
      <w:r w:rsidRPr="00304BF5">
        <w:rPr>
          <w:color w:val="auto"/>
        </w:rPr>
        <w:tab/>
        <w:t>over $20,000</w:t>
      </w:r>
      <w:r w:rsidRPr="00304BF5">
        <w:rPr>
          <w:color w:val="auto"/>
        </w:rPr>
        <w:tab/>
      </w:r>
      <w:r w:rsidRPr="00304BF5">
        <w:rPr>
          <w:strike/>
          <w:color w:val="auto"/>
        </w:rPr>
        <w:t xml:space="preserve">excess over $l2,500 </w:t>
      </w:r>
      <w:r w:rsidRPr="00304BF5">
        <w:rPr>
          <w:color w:val="auto"/>
          <w:u w:val="single"/>
        </w:rPr>
        <w:t>$0</w:t>
      </w:r>
    </w:p>
    <w:p w14:paraId="3B240778" w14:textId="77777777" w:rsidR="00E96CBC" w:rsidRPr="00304BF5" w:rsidRDefault="00E96CBC" w:rsidP="00E96CBC">
      <w:pPr>
        <w:pStyle w:val="SectionBody"/>
        <w:tabs>
          <w:tab w:val="left" w:pos="6480"/>
        </w:tabs>
        <w:spacing w:line="240" w:lineRule="auto"/>
        <w:rPr>
          <w:color w:val="auto"/>
        </w:rPr>
      </w:pPr>
    </w:p>
    <w:p w14:paraId="703F6D18" w14:textId="77777777" w:rsidR="00E96CBC" w:rsidRPr="00304BF5" w:rsidRDefault="00E96CBC" w:rsidP="00E96CBC">
      <w:pPr>
        <w:pStyle w:val="SectionBody"/>
        <w:tabs>
          <w:tab w:val="left" w:pos="6480"/>
          <w:tab w:val="left" w:pos="6660"/>
        </w:tabs>
        <w:spacing w:line="240" w:lineRule="auto"/>
        <w:rPr>
          <w:strike/>
          <w:color w:val="auto"/>
        </w:rPr>
      </w:pPr>
      <w:r w:rsidRPr="00304BF5">
        <w:rPr>
          <w:color w:val="auto"/>
        </w:rPr>
        <w:t>Over $20,000 but not</w:t>
      </w:r>
      <w:r w:rsidRPr="00304BF5">
        <w:rPr>
          <w:color w:val="auto"/>
        </w:rPr>
        <w:tab/>
      </w:r>
      <w:r w:rsidRPr="00304BF5">
        <w:rPr>
          <w:strike/>
          <w:color w:val="auto"/>
        </w:rPr>
        <w:t>$787.50 plus 6% of excess</w:t>
      </w:r>
    </w:p>
    <w:p w14:paraId="4C491E24" w14:textId="1CAEDD5D" w:rsidR="00E96CBC" w:rsidRPr="00304BF5" w:rsidRDefault="00E96CBC" w:rsidP="00E96CBC">
      <w:pPr>
        <w:pStyle w:val="SectionBody"/>
        <w:tabs>
          <w:tab w:val="left" w:pos="1440"/>
          <w:tab w:val="left" w:pos="6480"/>
        </w:tabs>
        <w:spacing w:line="240" w:lineRule="auto"/>
        <w:rPr>
          <w:color w:val="auto"/>
        </w:rPr>
      </w:pPr>
      <w:r w:rsidRPr="00304BF5">
        <w:rPr>
          <w:color w:val="auto"/>
        </w:rPr>
        <w:tab/>
        <w:t>over $30,000</w:t>
      </w:r>
      <w:r w:rsidRPr="00304BF5">
        <w:rPr>
          <w:color w:val="auto"/>
        </w:rPr>
        <w:tab/>
      </w:r>
      <w:r w:rsidRPr="00304BF5">
        <w:rPr>
          <w:color w:val="auto"/>
        </w:rPr>
        <w:tab/>
      </w:r>
      <w:r w:rsidRPr="00304BF5">
        <w:rPr>
          <w:strike/>
          <w:color w:val="auto"/>
        </w:rPr>
        <w:t>over $20,000</w:t>
      </w:r>
      <w:r w:rsidR="00EA6B26" w:rsidRPr="00304BF5">
        <w:rPr>
          <w:strike/>
          <w:color w:val="auto"/>
        </w:rPr>
        <w:t xml:space="preserve"> </w:t>
      </w:r>
      <w:r w:rsidR="00EA6B26" w:rsidRPr="00304BF5">
        <w:rPr>
          <w:color w:val="auto"/>
          <w:u w:val="single"/>
        </w:rPr>
        <w:t>$0</w:t>
      </w:r>
    </w:p>
    <w:p w14:paraId="2C161EA0" w14:textId="77777777" w:rsidR="00E96CBC" w:rsidRPr="00304BF5" w:rsidRDefault="00E96CBC" w:rsidP="00E96CBC">
      <w:pPr>
        <w:pStyle w:val="SectionBody"/>
        <w:tabs>
          <w:tab w:val="left" w:pos="6480"/>
        </w:tabs>
        <w:rPr>
          <w:color w:val="auto"/>
        </w:rPr>
      </w:pPr>
    </w:p>
    <w:p w14:paraId="67A1A7E7" w14:textId="77777777" w:rsidR="00E96CBC" w:rsidRPr="00304BF5" w:rsidRDefault="00E96CBC" w:rsidP="00E96CBC">
      <w:pPr>
        <w:pStyle w:val="SectionBody"/>
        <w:tabs>
          <w:tab w:val="left" w:pos="6480"/>
        </w:tabs>
        <w:spacing w:line="240" w:lineRule="auto"/>
        <w:rPr>
          <w:color w:val="auto"/>
        </w:rPr>
      </w:pPr>
      <w:r w:rsidRPr="00304BF5">
        <w:rPr>
          <w:color w:val="auto"/>
        </w:rPr>
        <w:t>Over $30,000</w:t>
      </w:r>
      <w:r w:rsidRPr="00304BF5">
        <w:rPr>
          <w:color w:val="auto"/>
        </w:rPr>
        <w:tab/>
      </w:r>
      <w:r w:rsidRPr="00304BF5">
        <w:rPr>
          <w:strike/>
          <w:color w:val="auto"/>
        </w:rPr>
        <w:t>$1,387.50 plus 6.5% of</w:t>
      </w:r>
    </w:p>
    <w:p w14:paraId="3FB34992" w14:textId="7233DA04" w:rsidR="00E96CBC" w:rsidRPr="00304BF5" w:rsidRDefault="00E96CBC" w:rsidP="00E96CBC">
      <w:pPr>
        <w:pStyle w:val="SectionBody"/>
        <w:tabs>
          <w:tab w:val="left" w:pos="6480"/>
        </w:tabs>
        <w:spacing w:line="240" w:lineRule="auto"/>
        <w:rPr>
          <w:strike/>
          <w:color w:val="auto"/>
        </w:rPr>
      </w:pPr>
      <w:r w:rsidRPr="00304BF5">
        <w:rPr>
          <w:color w:val="auto"/>
        </w:rPr>
        <w:tab/>
      </w:r>
      <w:r w:rsidRPr="00304BF5">
        <w:rPr>
          <w:strike/>
          <w:color w:val="auto"/>
        </w:rPr>
        <w:t>excess over $30,000</w:t>
      </w:r>
      <w:r w:rsidR="009262AC" w:rsidRPr="00304BF5">
        <w:rPr>
          <w:strike/>
          <w:color w:val="auto"/>
        </w:rPr>
        <w:t xml:space="preserve"> </w:t>
      </w:r>
      <w:r w:rsidR="009262AC" w:rsidRPr="00304BF5">
        <w:rPr>
          <w:color w:val="auto"/>
          <w:u w:val="single"/>
        </w:rPr>
        <w:t>$0</w:t>
      </w:r>
    </w:p>
    <w:p w14:paraId="5C1A3B28" w14:textId="0F9D473D" w:rsidR="00E96CBC" w:rsidRPr="00304BF5" w:rsidRDefault="00E96CBC" w:rsidP="00E96CBC">
      <w:pPr>
        <w:pStyle w:val="SectionBody"/>
        <w:rPr>
          <w:color w:val="auto"/>
        </w:rPr>
      </w:pPr>
    </w:p>
    <w:p w14:paraId="21E58058" w14:textId="6DDC2A88" w:rsidR="009262AC" w:rsidRPr="00304BF5" w:rsidRDefault="009262AC" w:rsidP="009262AC">
      <w:pPr>
        <w:pStyle w:val="SectionBody"/>
        <w:tabs>
          <w:tab w:val="left" w:pos="6480"/>
        </w:tabs>
        <w:spacing w:line="240" w:lineRule="auto"/>
        <w:rPr>
          <w:color w:val="auto"/>
        </w:rPr>
      </w:pPr>
      <w:r w:rsidRPr="00304BF5">
        <w:rPr>
          <w:color w:val="auto"/>
          <w:u w:val="single"/>
        </w:rPr>
        <w:t>Over $40,000</w:t>
      </w:r>
      <w:r w:rsidRPr="00304BF5">
        <w:rPr>
          <w:color w:val="auto"/>
        </w:rPr>
        <w:tab/>
      </w:r>
      <w:r w:rsidRPr="00304BF5">
        <w:rPr>
          <w:color w:val="auto"/>
        </w:rPr>
        <w:tab/>
      </w:r>
      <w:r w:rsidRPr="00304BF5">
        <w:rPr>
          <w:color w:val="auto"/>
        </w:rPr>
        <w:tab/>
      </w:r>
      <w:r w:rsidRPr="00304BF5">
        <w:rPr>
          <w:color w:val="auto"/>
        </w:rPr>
        <w:tab/>
      </w:r>
      <w:r w:rsidRPr="00304BF5">
        <w:rPr>
          <w:color w:val="auto"/>
        </w:rPr>
        <w:tab/>
      </w:r>
      <w:r w:rsidRPr="00304BF5">
        <w:rPr>
          <w:color w:val="auto"/>
        </w:rPr>
        <w:tab/>
      </w:r>
      <w:r w:rsidRPr="00304BF5">
        <w:rPr>
          <w:color w:val="auto"/>
          <w:u w:val="single"/>
        </w:rPr>
        <w:t>6.5% of</w:t>
      </w:r>
    </w:p>
    <w:p w14:paraId="7C7982C3" w14:textId="5C4852D2" w:rsidR="009262AC" w:rsidRPr="00304BF5" w:rsidRDefault="009262AC" w:rsidP="009262AC">
      <w:pPr>
        <w:pStyle w:val="SectionBody"/>
        <w:tabs>
          <w:tab w:val="left" w:pos="6480"/>
        </w:tabs>
        <w:spacing w:line="240" w:lineRule="auto"/>
        <w:rPr>
          <w:color w:val="auto"/>
          <w:u w:val="single"/>
        </w:rPr>
      </w:pPr>
      <w:r w:rsidRPr="00304BF5">
        <w:rPr>
          <w:color w:val="auto"/>
        </w:rPr>
        <w:tab/>
      </w:r>
      <w:r w:rsidRPr="00304BF5">
        <w:rPr>
          <w:color w:val="auto"/>
          <w:u w:val="single"/>
        </w:rPr>
        <w:t>excess over $</w:t>
      </w:r>
      <w:r w:rsidR="00DC0FF2" w:rsidRPr="00304BF5">
        <w:rPr>
          <w:color w:val="auto"/>
          <w:u w:val="single"/>
        </w:rPr>
        <w:t>4</w:t>
      </w:r>
      <w:r w:rsidRPr="00304BF5">
        <w:rPr>
          <w:color w:val="auto"/>
          <w:u w:val="single"/>
        </w:rPr>
        <w:t>0,000</w:t>
      </w:r>
    </w:p>
    <w:p w14:paraId="1FC2B7B1" w14:textId="5C9A6807" w:rsidR="009262AC" w:rsidRPr="00304BF5" w:rsidRDefault="009262AC" w:rsidP="00E96CBC">
      <w:pPr>
        <w:pStyle w:val="SectionBody"/>
        <w:rPr>
          <w:color w:val="auto"/>
        </w:rPr>
      </w:pPr>
    </w:p>
    <w:p w14:paraId="01A6E9AB" w14:textId="2C76119E" w:rsidR="00A21B28" w:rsidRPr="00304BF5" w:rsidRDefault="00E96CBC" w:rsidP="00EA6B26">
      <w:pPr>
        <w:pStyle w:val="SectionBody"/>
        <w:rPr>
          <w:color w:val="auto"/>
        </w:rPr>
      </w:pPr>
      <w:r w:rsidRPr="00304BF5">
        <w:rPr>
          <w:color w:val="auto"/>
        </w:rPr>
        <w:t xml:space="preserve">(c) Applicability of this section. -- The provisions of this section, as amended by this act, shall be applicable in determining the rate of tax imposed by this article for all taxable years beginning after December 31, </w:t>
      </w:r>
      <w:r w:rsidRPr="00304BF5">
        <w:rPr>
          <w:strike/>
          <w:color w:val="auto"/>
        </w:rPr>
        <w:t>1986</w:t>
      </w:r>
      <w:r w:rsidR="00791208" w:rsidRPr="00304BF5">
        <w:rPr>
          <w:color w:val="auto"/>
        </w:rPr>
        <w:t xml:space="preserve"> </w:t>
      </w:r>
      <w:r w:rsidR="00791208" w:rsidRPr="00304BF5">
        <w:rPr>
          <w:color w:val="auto"/>
          <w:u w:val="single"/>
        </w:rPr>
        <w:t>202</w:t>
      </w:r>
      <w:r w:rsidR="00B53F53" w:rsidRPr="00304BF5">
        <w:rPr>
          <w:color w:val="auto"/>
          <w:u w:val="single"/>
        </w:rPr>
        <w:t>4</w:t>
      </w:r>
      <w:r w:rsidRPr="00304BF5">
        <w:rPr>
          <w:color w:val="auto"/>
        </w:rPr>
        <w:t>, and shall be in lieu of the rates of tax specified in section four-d of this article.</w:t>
      </w:r>
      <w:r w:rsidR="00EA6B26" w:rsidRPr="00304BF5">
        <w:rPr>
          <w:color w:val="auto"/>
        </w:rPr>
        <w:t xml:space="preserve"> </w:t>
      </w:r>
    </w:p>
    <w:p w14:paraId="3DC8BFCC" w14:textId="1F1E9695" w:rsidR="006865E9" w:rsidRPr="00304BF5" w:rsidRDefault="00CF1DCA" w:rsidP="00CC1F3B">
      <w:pPr>
        <w:pStyle w:val="Note"/>
        <w:rPr>
          <w:color w:val="auto"/>
        </w:rPr>
      </w:pPr>
      <w:r w:rsidRPr="00304BF5">
        <w:rPr>
          <w:color w:val="auto"/>
        </w:rPr>
        <w:t>NOTE: The</w:t>
      </w:r>
      <w:r w:rsidR="006865E9" w:rsidRPr="00304BF5">
        <w:rPr>
          <w:color w:val="auto"/>
        </w:rPr>
        <w:t xml:space="preserve"> purpose of this bill is to </w:t>
      </w:r>
      <w:r w:rsidR="00A21B28" w:rsidRPr="00304BF5">
        <w:rPr>
          <w:color w:val="auto"/>
        </w:rPr>
        <w:t xml:space="preserve">reduce the amount of personal income tax paid by West Virginia taxpayers </w:t>
      </w:r>
      <w:r w:rsidR="00E96CBC" w:rsidRPr="00304BF5">
        <w:rPr>
          <w:color w:val="auto"/>
        </w:rPr>
        <w:t>to $0 for those earning $</w:t>
      </w:r>
      <w:r w:rsidR="009262AC" w:rsidRPr="00304BF5">
        <w:rPr>
          <w:color w:val="auto"/>
        </w:rPr>
        <w:t>8</w:t>
      </w:r>
      <w:r w:rsidR="00E96CBC" w:rsidRPr="00304BF5">
        <w:rPr>
          <w:color w:val="auto"/>
        </w:rPr>
        <w:t>0,000 or less</w:t>
      </w:r>
      <w:r w:rsidR="008E2F96" w:rsidRPr="00304BF5">
        <w:rPr>
          <w:color w:val="auto"/>
        </w:rPr>
        <w:t>.</w:t>
      </w:r>
    </w:p>
    <w:p w14:paraId="5972D77D" w14:textId="77777777" w:rsidR="006865E9" w:rsidRPr="00304BF5" w:rsidRDefault="00AE48A0" w:rsidP="00CC1F3B">
      <w:pPr>
        <w:pStyle w:val="Note"/>
        <w:rPr>
          <w:color w:val="auto"/>
        </w:rPr>
      </w:pPr>
      <w:r w:rsidRPr="00304BF5">
        <w:rPr>
          <w:color w:val="auto"/>
        </w:rPr>
        <w:t>Strike-throughs indicate language that would be stricken from a heading or the present law and underscoring indicates new language that would be added.</w:t>
      </w:r>
    </w:p>
    <w:sectPr w:rsidR="006865E9" w:rsidRPr="00304BF5" w:rsidSect="0057615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9507" w14:textId="77777777" w:rsidR="0097036F" w:rsidRDefault="00970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19061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5DBBC1DB" w:rsidR="00C33014" w:rsidRPr="00C33014" w:rsidRDefault="00AE48A0" w:rsidP="000573A9">
    <w:pPr>
      <w:pStyle w:val="HeaderStyle"/>
    </w:pPr>
    <w:r>
      <w:t>I</w:t>
    </w:r>
    <w:r w:rsidR="001A66B7">
      <w:t xml:space="preserve">ntr </w:t>
    </w:r>
    <w:sdt>
      <w:sdtPr>
        <w:tag w:val="BNumWH"/>
        <w:id w:val="138549797"/>
        <w:placeholder>
          <w:docPart w:val="75407443313647368A09148A6CBF030E"/>
        </w:placeholder>
        <w:showingPlcHdr/>
        <w:text/>
      </w:sdtPr>
      <w:sdtEndPr/>
      <w:sdtContent/>
    </w:sdt>
    <w:r w:rsidR="00576151">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32B78">
          <w:rPr>
            <w:color w:val="auto"/>
          </w:rPr>
          <w:t>202</w:t>
        </w:r>
        <w:r w:rsidR="00B53F53">
          <w:rPr>
            <w:color w:val="auto"/>
          </w:rPr>
          <w:t>4</w:t>
        </w:r>
        <w:r w:rsidR="00832B78">
          <w:rPr>
            <w:color w:val="auto"/>
          </w:rPr>
          <w:t>R</w:t>
        </w:r>
        <w:r w:rsidR="00B53F53">
          <w:rPr>
            <w:color w:val="auto"/>
          </w:rPr>
          <w:t>2023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B1F7F44" w:rsidR="002A0269" w:rsidRPr="002A0269" w:rsidRDefault="0019061D" w:rsidP="00CC1F3B">
    <w:pPr>
      <w:pStyle w:val="HeaderStyle"/>
    </w:pPr>
    <w:sdt>
      <w:sdtPr>
        <w:tag w:val="BNumWH"/>
        <w:id w:val="-1890952866"/>
        <w:placeholder>
          <w:docPart w:val="456BED4C67DF4E86BB031C81D8E9F9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32B7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3681013">
    <w:abstractNumId w:val="0"/>
  </w:num>
  <w:num w:numId="2" w16cid:durableId="194445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2583"/>
    <w:rsid w:val="00085D22"/>
    <w:rsid w:val="000B1E15"/>
    <w:rsid w:val="000C5C77"/>
    <w:rsid w:val="000E2AA0"/>
    <w:rsid w:val="000E3912"/>
    <w:rsid w:val="000E76C0"/>
    <w:rsid w:val="0010070F"/>
    <w:rsid w:val="001143CA"/>
    <w:rsid w:val="00150027"/>
    <w:rsid w:val="0015112E"/>
    <w:rsid w:val="001552E7"/>
    <w:rsid w:val="001566B4"/>
    <w:rsid w:val="0019061D"/>
    <w:rsid w:val="001A66B7"/>
    <w:rsid w:val="001C279E"/>
    <w:rsid w:val="001D459E"/>
    <w:rsid w:val="0022388E"/>
    <w:rsid w:val="0027011C"/>
    <w:rsid w:val="00274200"/>
    <w:rsid w:val="00275740"/>
    <w:rsid w:val="002A0269"/>
    <w:rsid w:val="00303684"/>
    <w:rsid w:val="00304BF5"/>
    <w:rsid w:val="003143F5"/>
    <w:rsid w:val="00314854"/>
    <w:rsid w:val="0034391A"/>
    <w:rsid w:val="00394191"/>
    <w:rsid w:val="003A0AC1"/>
    <w:rsid w:val="003A2741"/>
    <w:rsid w:val="003B0F81"/>
    <w:rsid w:val="003C51CD"/>
    <w:rsid w:val="003E5975"/>
    <w:rsid w:val="004368E0"/>
    <w:rsid w:val="00447A91"/>
    <w:rsid w:val="004540DA"/>
    <w:rsid w:val="004C13DD"/>
    <w:rsid w:val="004E3441"/>
    <w:rsid w:val="00500579"/>
    <w:rsid w:val="005419E8"/>
    <w:rsid w:val="00560D73"/>
    <w:rsid w:val="00572534"/>
    <w:rsid w:val="00576151"/>
    <w:rsid w:val="00577807"/>
    <w:rsid w:val="005A5366"/>
    <w:rsid w:val="005D7E17"/>
    <w:rsid w:val="006210B7"/>
    <w:rsid w:val="00627E81"/>
    <w:rsid w:val="006369EB"/>
    <w:rsid w:val="00637E73"/>
    <w:rsid w:val="006865E9"/>
    <w:rsid w:val="00691F3E"/>
    <w:rsid w:val="00694BFB"/>
    <w:rsid w:val="006A106B"/>
    <w:rsid w:val="006C523D"/>
    <w:rsid w:val="006D1673"/>
    <w:rsid w:val="006D4036"/>
    <w:rsid w:val="00760287"/>
    <w:rsid w:val="00774A0E"/>
    <w:rsid w:val="00791208"/>
    <w:rsid w:val="007A5259"/>
    <w:rsid w:val="007A7081"/>
    <w:rsid w:val="007B1D77"/>
    <w:rsid w:val="007C3E89"/>
    <w:rsid w:val="007F1CF5"/>
    <w:rsid w:val="007F29DD"/>
    <w:rsid w:val="00832B78"/>
    <w:rsid w:val="00834EDE"/>
    <w:rsid w:val="008736AA"/>
    <w:rsid w:val="008A09FC"/>
    <w:rsid w:val="008D275D"/>
    <w:rsid w:val="008E2F96"/>
    <w:rsid w:val="009262AC"/>
    <w:rsid w:val="00954069"/>
    <w:rsid w:val="0097036F"/>
    <w:rsid w:val="00980327"/>
    <w:rsid w:val="00986478"/>
    <w:rsid w:val="009B5557"/>
    <w:rsid w:val="009F1067"/>
    <w:rsid w:val="00A0378D"/>
    <w:rsid w:val="00A21B28"/>
    <w:rsid w:val="00A258CD"/>
    <w:rsid w:val="00A31E01"/>
    <w:rsid w:val="00A40401"/>
    <w:rsid w:val="00A527AD"/>
    <w:rsid w:val="00A55BB1"/>
    <w:rsid w:val="00A718CF"/>
    <w:rsid w:val="00A85FA9"/>
    <w:rsid w:val="00AD6AAF"/>
    <w:rsid w:val="00AE48A0"/>
    <w:rsid w:val="00AE61BE"/>
    <w:rsid w:val="00B16F25"/>
    <w:rsid w:val="00B24422"/>
    <w:rsid w:val="00B32796"/>
    <w:rsid w:val="00B42054"/>
    <w:rsid w:val="00B53F53"/>
    <w:rsid w:val="00B66B81"/>
    <w:rsid w:val="00B80C20"/>
    <w:rsid w:val="00B835E5"/>
    <w:rsid w:val="00B844FE"/>
    <w:rsid w:val="00B86B4F"/>
    <w:rsid w:val="00BA1F84"/>
    <w:rsid w:val="00BC562B"/>
    <w:rsid w:val="00BF6945"/>
    <w:rsid w:val="00C33014"/>
    <w:rsid w:val="00C33434"/>
    <w:rsid w:val="00C34869"/>
    <w:rsid w:val="00C42EB6"/>
    <w:rsid w:val="00C54823"/>
    <w:rsid w:val="00C85096"/>
    <w:rsid w:val="00CA61C2"/>
    <w:rsid w:val="00CB20EF"/>
    <w:rsid w:val="00CC1F3B"/>
    <w:rsid w:val="00CD12CB"/>
    <w:rsid w:val="00CD36CF"/>
    <w:rsid w:val="00CF1DCA"/>
    <w:rsid w:val="00D579FC"/>
    <w:rsid w:val="00D81C16"/>
    <w:rsid w:val="00DC0FF2"/>
    <w:rsid w:val="00DE526B"/>
    <w:rsid w:val="00DF199D"/>
    <w:rsid w:val="00E01542"/>
    <w:rsid w:val="00E109EF"/>
    <w:rsid w:val="00E365F1"/>
    <w:rsid w:val="00E62F48"/>
    <w:rsid w:val="00E831B3"/>
    <w:rsid w:val="00E95FBC"/>
    <w:rsid w:val="00E96CBC"/>
    <w:rsid w:val="00EA6B26"/>
    <w:rsid w:val="00EA6E58"/>
    <w:rsid w:val="00EE70CB"/>
    <w:rsid w:val="00F05C2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08E8F41"/>
  <w15:chartTrackingRefBased/>
  <w15:docId w15:val="{10F797B6-9A30-40F4-9215-19D43EED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A21B28"/>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4">
    <w:name w:val="heading 4"/>
    <w:basedOn w:val="Normal"/>
    <w:link w:val="Heading4Char"/>
    <w:uiPriority w:val="9"/>
    <w:qFormat/>
    <w:locked/>
    <w:rsid w:val="00A21B2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09FC"/>
    <w:rPr>
      <w:rFonts w:eastAsia="Calibri"/>
      <w:b/>
      <w:caps/>
      <w:color w:val="000000"/>
      <w:sz w:val="24"/>
    </w:rPr>
  </w:style>
  <w:style w:type="paragraph" w:customStyle="1" w:styleId="textedit">
    <w:name w:val="text_edit"/>
    <w:basedOn w:val="Normal"/>
    <w:rsid w:val="00832B7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832B78"/>
    <w:rPr>
      <w:color w:val="0000FF"/>
      <w:u w:val="single"/>
    </w:rPr>
  </w:style>
  <w:style w:type="character" w:customStyle="1" w:styleId="Heading1Char">
    <w:name w:val="Heading 1 Char"/>
    <w:basedOn w:val="DefaultParagraphFont"/>
    <w:link w:val="Heading1"/>
    <w:uiPriority w:val="9"/>
    <w:rsid w:val="00A21B28"/>
    <w:rPr>
      <w:rFonts w:ascii="Times New Roman" w:eastAsia="Times New Roman" w:hAnsi="Times New Roman" w:cs="Times New Roman"/>
      <w:b/>
      <w:bCs/>
      <w:color w:val="auto"/>
      <w:kern w:val="36"/>
      <w:sz w:val="48"/>
      <w:szCs w:val="48"/>
    </w:rPr>
  </w:style>
  <w:style w:type="character" w:customStyle="1" w:styleId="Heading4Char">
    <w:name w:val="Heading 4 Char"/>
    <w:basedOn w:val="DefaultParagraphFont"/>
    <w:link w:val="Heading4"/>
    <w:uiPriority w:val="9"/>
    <w:rsid w:val="00A21B2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A21B2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BodyChar">
    <w:name w:val="Section Body Char"/>
    <w:link w:val="SectionBody"/>
    <w:rsid w:val="00A21B28"/>
    <w:rPr>
      <w:rFonts w:eastAsia="Calibri"/>
      <w:color w:val="000000"/>
    </w:rPr>
  </w:style>
  <w:style w:type="character" w:customStyle="1" w:styleId="SectionHeadingChar">
    <w:name w:val="Section Heading Char"/>
    <w:link w:val="SectionHeading"/>
    <w:rsid w:val="00A21B2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91959">
      <w:bodyDiv w:val="1"/>
      <w:marLeft w:val="0"/>
      <w:marRight w:val="0"/>
      <w:marTop w:val="0"/>
      <w:marBottom w:val="0"/>
      <w:divBdr>
        <w:top w:val="none" w:sz="0" w:space="0" w:color="auto"/>
        <w:left w:val="none" w:sz="0" w:space="0" w:color="auto"/>
        <w:bottom w:val="none" w:sz="0" w:space="0" w:color="auto"/>
        <w:right w:val="none" w:sz="0" w:space="0" w:color="auto"/>
      </w:divBdr>
    </w:div>
    <w:div w:id="180276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5407443313647368A09148A6CBF030E"/>
        <w:category>
          <w:name w:val="General"/>
          <w:gallery w:val="placeholder"/>
        </w:category>
        <w:types>
          <w:type w:val="bbPlcHdr"/>
        </w:types>
        <w:behaviors>
          <w:behavior w:val="content"/>
        </w:behaviors>
        <w:guid w:val="{15BEBAA8-833C-44E6-92F2-9B244F1FBCE1}"/>
      </w:docPartPr>
      <w:docPartBody>
        <w:p w:rsidR="003C2F47" w:rsidRDefault="003C2F47"/>
      </w:docPartBody>
    </w:docPart>
    <w:docPart>
      <w:docPartPr>
        <w:name w:val="456BED4C67DF4E86BB031C81D8E9F948"/>
        <w:category>
          <w:name w:val="General"/>
          <w:gallery w:val="placeholder"/>
        </w:category>
        <w:types>
          <w:type w:val="bbPlcHdr"/>
        </w:types>
        <w:behaviors>
          <w:behavior w:val="content"/>
        </w:behaviors>
        <w:guid w:val="{B7F01306-91B0-4053-9571-013754C870F2}"/>
      </w:docPartPr>
      <w:docPartBody>
        <w:p w:rsidR="003C2F47" w:rsidRDefault="003C2F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365F5"/>
    <w:rsid w:val="000D4AB3"/>
    <w:rsid w:val="001335C2"/>
    <w:rsid w:val="00161453"/>
    <w:rsid w:val="003C2F47"/>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3</cp:revision>
  <cp:lastPrinted>2022-09-08T13:03:00Z</cp:lastPrinted>
  <dcterms:created xsi:type="dcterms:W3CDTF">2024-01-08T13:59:00Z</dcterms:created>
  <dcterms:modified xsi:type="dcterms:W3CDTF">2024-01-08T21:00:00Z</dcterms:modified>
</cp:coreProperties>
</file>